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312A7C" w:rsidP="00201E73">
      <w:pPr>
        <w:pStyle w:val="Title"/>
      </w:pPr>
      <w:r>
        <w:t>Operational scenario</w:t>
      </w:r>
      <w:r w:rsidR="00FA6251">
        <w:t xml:space="preserve"> instructions and template</w:t>
      </w:r>
    </w:p>
    <w:p w:rsidR="00A40053" w:rsidRPr="008F0BE1" w:rsidRDefault="003B7B8E" w:rsidP="003B7B8E">
      <w:pPr>
        <w:pStyle w:val="Author"/>
      </w:pPr>
      <w:r>
        <w:t>Personal Software Process for Engineers</w:t>
      </w:r>
    </w:p>
    <w:p w:rsidR="00FD5441" w:rsidRDefault="00FA6251" w:rsidP="00FD5441">
      <w:pPr>
        <w:pStyle w:val="Heading1"/>
        <w:spacing w:after="240"/>
      </w:pPr>
      <w:r>
        <w:t>Table C</w:t>
      </w:r>
      <w:r w:rsidR="00312A7C">
        <w:t>67</w:t>
      </w:r>
      <w:r>
        <w:t xml:space="preserve">: </w:t>
      </w:r>
      <w:r w:rsidR="00312A7C">
        <w:t>Operational Scenario</w:t>
      </w:r>
      <w:r>
        <w:t xml:space="preserve"> Template Instructions</w:t>
      </w:r>
    </w:p>
    <w:tbl>
      <w:tblPr>
        <w:tblW w:w="8640" w:type="dxa"/>
        <w:jc w:val="center"/>
        <w:tblLayout w:type="fixed"/>
        <w:tblLook w:val="0000" w:firstRow="0" w:lastRow="0" w:firstColumn="0" w:lastColumn="0" w:noHBand="0" w:noVBand="0"/>
      </w:tblPr>
      <w:tblGrid>
        <w:gridCol w:w="1597"/>
        <w:gridCol w:w="7043"/>
      </w:tblGrid>
      <w:tr w:rsidR="00312A7C" w:rsidTr="00FE7849">
        <w:trPr>
          <w:cantSplit/>
          <w:jc w:val="center"/>
        </w:trPr>
        <w:tc>
          <w:tcPr>
            <w:tcW w:w="1597" w:type="dxa"/>
            <w:tcBorders>
              <w:top w:val="double" w:sz="6" w:space="0" w:color="auto"/>
              <w:left w:val="double" w:sz="6" w:space="0" w:color="auto"/>
              <w:right w:val="single" w:sz="6" w:space="0" w:color="auto"/>
            </w:tcBorders>
          </w:tcPr>
          <w:p w:rsidR="00312A7C" w:rsidRDefault="00312A7C" w:rsidP="00FE7849">
            <w:pPr>
              <w:pStyle w:val="TableBody"/>
            </w:pPr>
            <w:r>
              <w:t>Purpose</w:t>
            </w:r>
          </w:p>
        </w:tc>
        <w:tc>
          <w:tcPr>
            <w:tcW w:w="7043" w:type="dxa"/>
            <w:tcBorders>
              <w:top w:val="double" w:sz="6" w:space="0" w:color="auto"/>
              <w:left w:val="single" w:sz="6" w:space="0" w:color="auto"/>
              <w:right w:val="double" w:sz="6" w:space="0" w:color="auto"/>
            </w:tcBorders>
          </w:tcPr>
          <w:p w:rsidR="00312A7C" w:rsidRDefault="00312A7C" w:rsidP="00FE7849">
            <w:pPr>
              <w:pStyle w:val="TableBodyBullet"/>
            </w:pPr>
            <w:r>
              <w:t>This template holds descriptions of likely operational scenarios to be followed in using the program.</w:t>
            </w:r>
          </w:p>
          <w:p w:rsidR="00312A7C" w:rsidRDefault="00312A7C" w:rsidP="00FE7849">
            <w:pPr>
              <w:pStyle w:val="TableBodyBullet"/>
            </w:pPr>
            <w:r>
              <w:t>The template is used to ensure that the designers consider all significant usage issues.</w:t>
            </w:r>
          </w:p>
          <w:p w:rsidR="00312A7C" w:rsidRDefault="00312A7C" w:rsidP="00FE7849">
            <w:pPr>
              <w:pStyle w:val="TableBodyBullet"/>
            </w:pPr>
            <w:r>
              <w:t>It is also used to specify test scenarios.</w:t>
            </w:r>
          </w:p>
        </w:tc>
      </w:tr>
      <w:tr w:rsidR="00312A7C" w:rsidTr="00FE7849">
        <w:trPr>
          <w:cantSplit/>
          <w:jc w:val="center"/>
        </w:trPr>
        <w:tc>
          <w:tcPr>
            <w:tcW w:w="1597" w:type="dxa"/>
            <w:tcBorders>
              <w:top w:val="double" w:sz="6" w:space="0" w:color="auto"/>
              <w:left w:val="double" w:sz="6" w:space="0" w:color="auto"/>
              <w:right w:val="single" w:sz="6" w:space="0" w:color="auto"/>
            </w:tcBorders>
          </w:tcPr>
          <w:p w:rsidR="00312A7C" w:rsidRDefault="00312A7C" w:rsidP="00FE7849">
            <w:pPr>
              <w:pStyle w:val="TableBody"/>
            </w:pPr>
            <w:r>
              <w:t>Header</w:t>
            </w:r>
          </w:p>
        </w:tc>
        <w:tc>
          <w:tcPr>
            <w:tcW w:w="7043" w:type="dxa"/>
            <w:tcBorders>
              <w:top w:val="double" w:sz="6" w:space="0" w:color="auto"/>
              <w:left w:val="single" w:sz="6" w:space="0" w:color="auto"/>
              <w:right w:val="double" w:sz="6" w:space="0" w:color="auto"/>
            </w:tcBorders>
          </w:tcPr>
          <w:p w:rsidR="00312A7C" w:rsidRDefault="00312A7C" w:rsidP="00FE7849">
            <w:pPr>
              <w:pStyle w:val="TableBody"/>
            </w:pPr>
            <w:r>
              <w:t>Enter the following:</w:t>
            </w:r>
          </w:p>
          <w:p w:rsidR="00312A7C" w:rsidRDefault="00312A7C" w:rsidP="00FE7849">
            <w:pPr>
              <w:pStyle w:val="TableBodyBullet"/>
            </w:pPr>
            <w:r>
              <w:t>Your name and today’s date</w:t>
            </w:r>
          </w:p>
          <w:p w:rsidR="00312A7C" w:rsidRDefault="00312A7C" w:rsidP="00FE7849">
            <w:pPr>
              <w:pStyle w:val="TableBodyBullet"/>
            </w:pPr>
            <w:r>
              <w:t>The program name and number</w:t>
            </w:r>
          </w:p>
          <w:p w:rsidR="00312A7C" w:rsidRDefault="00312A7C" w:rsidP="00FE7849">
            <w:pPr>
              <w:pStyle w:val="TableBodyBullet"/>
            </w:pPr>
            <w:r>
              <w:t>The instructor’s name</w:t>
            </w:r>
          </w:p>
          <w:p w:rsidR="00312A7C" w:rsidRDefault="00312A7C" w:rsidP="00FE7849">
            <w:pPr>
              <w:pStyle w:val="TableBodyBullet"/>
            </w:pPr>
            <w:r>
              <w:t>The language you used to write the program</w:t>
            </w:r>
          </w:p>
        </w:tc>
      </w:tr>
      <w:tr w:rsidR="00312A7C" w:rsidTr="00FE7849">
        <w:trPr>
          <w:cantSplit/>
          <w:jc w:val="center"/>
        </w:trPr>
        <w:tc>
          <w:tcPr>
            <w:tcW w:w="1597" w:type="dxa"/>
            <w:tcBorders>
              <w:top w:val="double" w:sz="6" w:space="0" w:color="auto"/>
              <w:left w:val="double" w:sz="6" w:space="0" w:color="auto"/>
              <w:bottom w:val="double" w:sz="6" w:space="0" w:color="auto"/>
              <w:right w:val="single" w:sz="6" w:space="0" w:color="auto"/>
            </w:tcBorders>
          </w:tcPr>
          <w:p w:rsidR="00312A7C" w:rsidRDefault="00312A7C" w:rsidP="00FE7849">
            <w:pPr>
              <w:pStyle w:val="TableBody"/>
            </w:pPr>
            <w:r>
              <w:t>Use</w:t>
            </w:r>
          </w:p>
        </w:tc>
        <w:tc>
          <w:tcPr>
            <w:tcW w:w="7043" w:type="dxa"/>
            <w:tcBorders>
              <w:top w:val="double" w:sz="6" w:space="0" w:color="auto"/>
              <w:left w:val="single" w:sz="6" w:space="0" w:color="auto"/>
              <w:bottom w:val="double" w:sz="6" w:space="0" w:color="auto"/>
              <w:right w:val="double" w:sz="6" w:space="0" w:color="auto"/>
            </w:tcBorders>
          </w:tcPr>
          <w:p w:rsidR="00312A7C" w:rsidRDefault="00312A7C" w:rsidP="00FE7849">
            <w:pPr>
              <w:pStyle w:val="TableBodyBullet"/>
            </w:pPr>
            <w:r>
              <w:t>This template should be used for complete programs, subsystems, or systems.</w:t>
            </w:r>
          </w:p>
          <w:p w:rsidR="00312A7C" w:rsidRDefault="00312A7C" w:rsidP="00FE7849">
            <w:pPr>
              <w:pStyle w:val="TableBodyBullet"/>
            </w:pPr>
            <w:r>
              <w:t>Multiple scenarios may be grouped on a single template as long as they are clearly distinguished and have related objectives.</w:t>
            </w:r>
          </w:p>
        </w:tc>
      </w:tr>
      <w:tr w:rsidR="00312A7C" w:rsidTr="00FE7849">
        <w:trPr>
          <w:cantSplit/>
          <w:jc w:val="center"/>
        </w:trPr>
        <w:tc>
          <w:tcPr>
            <w:tcW w:w="1597" w:type="dxa"/>
            <w:tcBorders>
              <w:top w:val="double" w:sz="6" w:space="0" w:color="auto"/>
              <w:left w:val="double" w:sz="6" w:space="0" w:color="auto"/>
              <w:bottom w:val="double" w:sz="6" w:space="0" w:color="auto"/>
              <w:right w:val="single" w:sz="6" w:space="0" w:color="auto"/>
            </w:tcBorders>
          </w:tcPr>
          <w:p w:rsidR="00312A7C" w:rsidRDefault="00312A7C" w:rsidP="00FE7849">
            <w:pPr>
              <w:pStyle w:val="TableBody"/>
            </w:pPr>
            <w:r>
              <w:t>Scenario number</w:t>
            </w:r>
          </w:p>
        </w:tc>
        <w:tc>
          <w:tcPr>
            <w:tcW w:w="7043" w:type="dxa"/>
            <w:tcBorders>
              <w:top w:val="double" w:sz="6" w:space="0" w:color="auto"/>
              <w:left w:val="single" w:sz="6" w:space="0" w:color="auto"/>
              <w:bottom w:val="double" w:sz="6" w:space="0" w:color="auto"/>
              <w:right w:val="double" w:sz="6" w:space="0" w:color="auto"/>
            </w:tcBorders>
          </w:tcPr>
          <w:p w:rsidR="00312A7C" w:rsidRDefault="00312A7C" w:rsidP="00FE7849">
            <w:pPr>
              <w:pStyle w:val="TableBody"/>
            </w:pPr>
            <w:r>
              <w:t>Where several scenarios are involved, reference numbers are required.</w:t>
            </w:r>
          </w:p>
        </w:tc>
      </w:tr>
      <w:tr w:rsidR="00312A7C" w:rsidTr="00FE7849">
        <w:trPr>
          <w:cantSplit/>
          <w:jc w:val="center"/>
        </w:trPr>
        <w:tc>
          <w:tcPr>
            <w:tcW w:w="1597" w:type="dxa"/>
            <w:tcBorders>
              <w:left w:val="double" w:sz="6" w:space="0" w:color="auto"/>
              <w:right w:val="single" w:sz="6" w:space="0" w:color="auto"/>
            </w:tcBorders>
          </w:tcPr>
          <w:p w:rsidR="00312A7C" w:rsidRDefault="00312A7C" w:rsidP="00FE7849">
            <w:pPr>
              <w:pStyle w:val="TableBody"/>
            </w:pPr>
            <w:r>
              <w:t>User objective</w:t>
            </w:r>
          </w:p>
        </w:tc>
        <w:tc>
          <w:tcPr>
            <w:tcW w:w="7043" w:type="dxa"/>
            <w:tcBorders>
              <w:left w:val="single" w:sz="6" w:space="0" w:color="auto"/>
              <w:right w:val="double" w:sz="6" w:space="0" w:color="auto"/>
            </w:tcBorders>
          </w:tcPr>
          <w:p w:rsidR="00312A7C" w:rsidRDefault="00312A7C" w:rsidP="00FE7849">
            <w:pPr>
              <w:pStyle w:val="TableBody"/>
            </w:pPr>
            <w:r>
              <w:t>List the users’ likely purpose for the scenario (for example, to start the system and select the operational mode).</w:t>
            </w:r>
          </w:p>
        </w:tc>
      </w:tr>
      <w:tr w:rsidR="00312A7C" w:rsidTr="00FE7849">
        <w:trPr>
          <w:cantSplit/>
          <w:jc w:val="center"/>
        </w:trPr>
        <w:tc>
          <w:tcPr>
            <w:tcW w:w="1597" w:type="dxa"/>
            <w:tcBorders>
              <w:top w:val="single" w:sz="6" w:space="0" w:color="auto"/>
              <w:left w:val="double" w:sz="6" w:space="0" w:color="auto"/>
              <w:bottom w:val="single" w:sz="6" w:space="0" w:color="auto"/>
              <w:right w:val="single" w:sz="6" w:space="0" w:color="auto"/>
            </w:tcBorders>
          </w:tcPr>
          <w:p w:rsidR="00312A7C" w:rsidRDefault="00312A7C" w:rsidP="00FE7849">
            <w:pPr>
              <w:pStyle w:val="TableBody"/>
            </w:pPr>
            <w:r>
              <w:t>Scenario objective</w:t>
            </w:r>
          </w:p>
        </w:tc>
        <w:tc>
          <w:tcPr>
            <w:tcW w:w="7043" w:type="dxa"/>
            <w:tcBorders>
              <w:top w:val="single" w:sz="6" w:space="0" w:color="auto"/>
              <w:left w:val="single" w:sz="6" w:space="0" w:color="auto"/>
              <w:bottom w:val="single" w:sz="6" w:space="0" w:color="auto"/>
              <w:right w:val="double" w:sz="6" w:space="0" w:color="auto"/>
            </w:tcBorders>
          </w:tcPr>
          <w:p w:rsidR="00312A7C" w:rsidRDefault="00312A7C" w:rsidP="001813AF">
            <w:pPr>
              <w:pStyle w:val="TableBody"/>
            </w:pPr>
            <w:r>
              <w:t>List the designer's purpose for the scenario (</w:t>
            </w:r>
            <w:r w:rsidR="001813AF">
              <w:t>f</w:t>
            </w:r>
            <w:r>
              <w:t>or example, to define the common errors that users can make when selecting operational modes).</w:t>
            </w:r>
          </w:p>
        </w:tc>
      </w:tr>
      <w:tr w:rsidR="00312A7C" w:rsidTr="00FE7849">
        <w:trPr>
          <w:cantSplit/>
          <w:jc w:val="center"/>
        </w:trPr>
        <w:tc>
          <w:tcPr>
            <w:tcW w:w="1597" w:type="dxa"/>
            <w:tcBorders>
              <w:top w:val="single" w:sz="6" w:space="0" w:color="auto"/>
              <w:left w:val="double" w:sz="6" w:space="0" w:color="auto"/>
              <w:right w:val="single" w:sz="6" w:space="0" w:color="auto"/>
            </w:tcBorders>
          </w:tcPr>
          <w:p w:rsidR="00312A7C" w:rsidRDefault="00312A7C" w:rsidP="00FE7849">
            <w:pPr>
              <w:pStyle w:val="TableBody"/>
            </w:pPr>
            <w:r>
              <w:t>Source</w:t>
            </w:r>
          </w:p>
        </w:tc>
        <w:tc>
          <w:tcPr>
            <w:tcW w:w="7043" w:type="dxa"/>
            <w:tcBorders>
              <w:top w:val="single" w:sz="6" w:space="0" w:color="auto"/>
              <w:left w:val="single" w:sz="6" w:space="0" w:color="auto"/>
              <w:right w:val="double" w:sz="6" w:space="0" w:color="auto"/>
            </w:tcBorders>
          </w:tcPr>
          <w:p w:rsidR="00312A7C" w:rsidRDefault="00312A7C" w:rsidP="001813AF">
            <w:pPr>
              <w:pStyle w:val="TableBody"/>
            </w:pPr>
            <w:r>
              <w:t>The source of the scenario action (For example, three sources could be user, program, and system.)</w:t>
            </w:r>
          </w:p>
        </w:tc>
      </w:tr>
      <w:tr w:rsidR="00312A7C" w:rsidTr="00FE7849">
        <w:trPr>
          <w:cantSplit/>
          <w:jc w:val="center"/>
        </w:trPr>
        <w:tc>
          <w:tcPr>
            <w:tcW w:w="1597" w:type="dxa"/>
            <w:tcBorders>
              <w:top w:val="single" w:sz="6" w:space="0" w:color="auto"/>
              <w:left w:val="double" w:sz="6" w:space="0" w:color="auto"/>
              <w:bottom w:val="single" w:sz="6" w:space="0" w:color="auto"/>
              <w:right w:val="single" w:sz="6" w:space="0" w:color="auto"/>
            </w:tcBorders>
          </w:tcPr>
          <w:p w:rsidR="00312A7C" w:rsidRDefault="00312A7C" w:rsidP="00FE7849">
            <w:pPr>
              <w:pStyle w:val="TableBody"/>
            </w:pPr>
            <w:r>
              <w:t>Step</w:t>
            </w:r>
          </w:p>
        </w:tc>
        <w:tc>
          <w:tcPr>
            <w:tcW w:w="7043" w:type="dxa"/>
            <w:tcBorders>
              <w:top w:val="single" w:sz="6" w:space="0" w:color="auto"/>
              <w:left w:val="single" w:sz="6" w:space="0" w:color="auto"/>
              <w:bottom w:val="single" w:sz="6" w:space="0" w:color="auto"/>
              <w:right w:val="double" w:sz="6" w:space="0" w:color="auto"/>
            </w:tcBorders>
          </w:tcPr>
          <w:p w:rsidR="00312A7C" w:rsidRDefault="00312A7C" w:rsidP="001813AF">
            <w:pPr>
              <w:pStyle w:val="TableBody"/>
            </w:pPr>
            <w:r>
              <w:t>Provide sequence numbers for the scenario steps. These are needed when the scenario recycles, branches, or repeats.</w:t>
            </w:r>
          </w:p>
        </w:tc>
      </w:tr>
      <w:tr w:rsidR="00312A7C" w:rsidTr="00FE7849">
        <w:trPr>
          <w:cantSplit/>
          <w:jc w:val="center"/>
        </w:trPr>
        <w:tc>
          <w:tcPr>
            <w:tcW w:w="1597" w:type="dxa"/>
            <w:tcBorders>
              <w:top w:val="single" w:sz="6" w:space="0" w:color="auto"/>
              <w:left w:val="double" w:sz="6" w:space="0" w:color="auto"/>
              <w:bottom w:val="single" w:sz="6" w:space="0" w:color="auto"/>
              <w:right w:val="single" w:sz="6" w:space="0" w:color="auto"/>
            </w:tcBorders>
          </w:tcPr>
          <w:p w:rsidR="00312A7C" w:rsidRDefault="00312A7C" w:rsidP="00FE7849">
            <w:pPr>
              <w:pStyle w:val="TableBody"/>
            </w:pPr>
            <w:r>
              <w:t>Action</w:t>
            </w:r>
          </w:p>
        </w:tc>
        <w:tc>
          <w:tcPr>
            <w:tcW w:w="7043" w:type="dxa"/>
            <w:tcBorders>
              <w:top w:val="single" w:sz="6" w:space="0" w:color="auto"/>
              <w:left w:val="single" w:sz="6" w:space="0" w:color="auto"/>
              <w:bottom w:val="single" w:sz="6" w:space="0" w:color="auto"/>
              <w:right w:val="double" w:sz="6" w:space="0" w:color="auto"/>
            </w:tcBorders>
          </w:tcPr>
          <w:p w:rsidR="00312A7C" w:rsidRDefault="00312A7C" w:rsidP="00FE7849">
            <w:pPr>
              <w:pStyle w:val="TableBody"/>
            </w:pPr>
            <w:r>
              <w:t>Describe the action the source takes, such as the following:</w:t>
            </w:r>
          </w:p>
          <w:p w:rsidR="00312A7C" w:rsidRDefault="00312A7C" w:rsidP="00FE7849">
            <w:pPr>
              <w:pStyle w:val="TableBodyBullet"/>
            </w:pPr>
            <w:r>
              <w:t>Enter incorrect mode selection.</w:t>
            </w:r>
          </w:p>
          <w:p w:rsidR="00312A7C" w:rsidRDefault="00312A7C" w:rsidP="00FE7849">
            <w:pPr>
              <w:pStyle w:val="TableBodyBullet"/>
            </w:pPr>
            <w:r>
              <w:t>Provide error message.</w:t>
            </w:r>
          </w:p>
        </w:tc>
      </w:tr>
      <w:tr w:rsidR="00312A7C" w:rsidTr="00FE7849">
        <w:trPr>
          <w:cantSplit/>
          <w:jc w:val="center"/>
        </w:trPr>
        <w:tc>
          <w:tcPr>
            <w:tcW w:w="1597" w:type="dxa"/>
            <w:tcBorders>
              <w:top w:val="single" w:sz="6" w:space="0" w:color="auto"/>
              <w:left w:val="double" w:sz="6" w:space="0" w:color="auto"/>
              <w:bottom w:val="double" w:sz="6" w:space="0" w:color="auto"/>
              <w:right w:val="single" w:sz="6" w:space="0" w:color="auto"/>
            </w:tcBorders>
          </w:tcPr>
          <w:p w:rsidR="00312A7C" w:rsidRDefault="00312A7C" w:rsidP="00FE7849">
            <w:pPr>
              <w:pStyle w:val="TableBody"/>
            </w:pPr>
            <w:r>
              <w:t>Comments</w:t>
            </w:r>
          </w:p>
        </w:tc>
        <w:tc>
          <w:tcPr>
            <w:tcW w:w="7043" w:type="dxa"/>
            <w:tcBorders>
              <w:top w:val="single" w:sz="6" w:space="0" w:color="auto"/>
              <w:left w:val="single" w:sz="6" w:space="0" w:color="auto"/>
              <w:bottom w:val="double" w:sz="6" w:space="0" w:color="auto"/>
              <w:right w:val="double" w:sz="6" w:space="0" w:color="auto"/>
            </w:tcBorders>
          </w:tcPr>
          <w:p w:rsidR="00312A7C" w:rsidRDefault="00312A7C" w:rsidP="00FE7849">
            <w:pPr>
              <w:pStyle w:val="TableBody"/>
            </w:pPr>
            <w:r>
              <w:t>List significant information relating to the action, such as the following:</w:t>
            </w:r>
          </w:p>
          <w:p w:rsidR="00312A7C" w:rsidRDefault="00312A7C" w:rsidP="00FE7849">
            <w:pPr>
              <w:pStyle w:val="TableBodyBullet"/>
            </w:pPr>
            <w:r>
              <w:t>User enters an alphabetical, rather than a numerical, mode selection.</w:t>
            </w:r>
          </w:p>
          <w:p w:rsidR="00312A7C" w:rsidRDefault="00312A7C" w:rsidP="00FE7849">
            <w:pPr>
              <w:pStyle w:val="TableBodyBullet"/>
            </w:pPr>
            <w:r>
              <w:t>System message: “Incorrect selection, try again.”</w:t>
            </w:r>
          </w:p>
        </w:tc>
      </w:tr>
    </w:tbl>
    <w:p w:rsidR="00FA6251" w:rsidRDefault="00FA6251" w:rsidP="00FA6251"/>
    <w:p w:rsidR="00FA6251" w:rsidRDefault="00FA6251">
      <w:pPr>
        <w:spacing w:before="0" w:after="0" w:line="240" w:lineRule="auto"/>
        <w:rPr>
          <w:rFonts w:ascii="Arial" w:hAnsi="Arial"/>
          <w:b/>
          <w:color w:val="000000" w:themeColor="text1"/>
          <w:kern w:val="28"/>
          <w:sz w:val="28"/>
          <w:szCs w:val="28"/>
        </w:rPr>
      </w:pPr>
      <w:r>
        <w:br w:type="page"/>
      </w:r>
    </w:p>
    <w:p w:rsidR="00FA6251" w:rsidRDefault="00FA6251" w:rsidP="00CC155E">
      <w:pPr>
        <w:pStyle w:val="Heading1"/>
        <w:keepNext/>
      </w:pPr>
      <w:r>
        <w:lastRenderedPageBreak/>
        <w:t>Table C</w:t>
      </w:r>
      <w:r w:rsidR="00312A7C">
        <w:t>66</w:t>
      </w:r>
      <w:r>
        <w:t xml:space="preserve">: </w:t>
      </w:r>
      <w:r w:rsidR="00312A7C">
        <w:t>Operational Scenario</w:t>
      </w:r>
      <w:r>
        <w:t xml:space="preserve"> Template</w:t>
      </w:r>
    </w:p>
    <w:tbl>
      <w:tblPr>
        <w:tblW w:w="0" w:type="auto"/>
        <w:jc w:val="center"/>
        <w:tblLayout w:type="fixed"/>
        <w:tblLook w:val="0000" w:firstRow="0" w:lastRow="0" w:firstColumn="0" w:lastColumn="0" w:noHBand="0" w:noVBand="0"/>
      </w:tblPr>
      <w:tblGrid>
        <w:gridCol w:w="1584"/>
        <w:gridCol w:w="4608"/>
        <w:gridCol w:w="1296"/>
        <w:gridCol w:w="1440"/>
      </w:tblGrid>
      <w:tr w:rsidR="00312A7C" w:rsidTr="00294E1A">
        <w:trPr>
          <w:cantSplit/>
          <w:jc w:val="center"/>
        </w:trPr>
        <w:tc>
          <w:tcPr>
            <w:tcW w:w="1584" w:type="dxa"/>
          </w:tcPr>
          <w:p w:rsidR="00312A7C" w:rsidRDefault="00312A7C" w:rsidP="00FE7849">
            <w:pPr>
              <w:pStyle w:val="Body"/>
            </w:pPr>
            <w:r>
              <w:t>Student</w:t>
            </w:r>
          </w:p>
        </w:tc>
        <w:tc>
          <w:tcPr>
            <w:tcW w:w="4608" w:type="dxa"/>
            <w:tcBorders>
              <w:bottom w:val="single" w:sz="6" w:space="0" w:color="auto"/>
            </w:tcBorders>
          </w:tcPr>
          <w:p w:rsidR="00312A7C" w:rsidRDefault="00312A7C" w:rsidP="00FE7849">
            <w:pPr>
              <w:pStyle w:val="Body"/>
            </w:pPr>
          </w:p>
        </w:tc>
        <w:tc>
          <w:tcPr>
            <w:tcW w:w="1296" w:type="dxa"/>
          </w:tcPr>
          <w:p w:rsidR="00312A7C" w:rsidRDefault="00312A7C" w:rsidP="00FE7849">
            <w:pPr>
              <w:pStyle w:val="Body"/>
            </w:pPr>
            <w:r>
              <w:t>Date</w:t>
            </w:r>
          </w:p>
        </w:tc>
        <w:tc>
          <w:tcPr>
            <w:tcW w:w="1440" w:type="dxa"/>
            <w:tcBorders>
              <w:bottom w:val="single" w:sz="6" w:space="0" w:color="auto"/>
            </w:tcBorders>
          </w:tcPr>
          <w:p w:rsidR="00312A7C" w:rsidRDefault="00312A7C" w:rsidP="00FE7849">
            <w:pPr>
              <w:pStyle w:val="Body"/>
            </w:pPr>
          </w:p>
        </w:tc>
      </w:tr>
      <w:tr w:rsidR="00312A7C" w:rsidTr="00294E1A">
        <w:trPr>
          <w:cantSplit/>
          <w:jc w:val="center"/>
        </w:trPr>
        <w:tc>
          <w:tcPr>
            <w:tcW w:w="1584" w:type="dxa"/>
          </w:tcPr>
          <w:p w:rsidR="00312A7C" w:rsidRDefault="00312A7C" w:rsidP="00FE7849">
            <w:pPr>
              <w:pStyle w:val="Body"/>
            </w:pPr>
            <w:r>
              <w:t>Program</w:t>
            </w:r>
          </w:p>
        </w:tc>
        <w:tc>
          <w:tcPr>
            <w:tcW w:w="4608" w:type="dxa"/>
          </w:tcPr>
          <w:p w:rsidR="00312A7C" w:rsidRDefault="00312A7C" w:rsidP="00FE7849">
            <w:pPr>
              <w:pStyle w:val="Body"/>
            </w:pPr>
          </w:p>
        </w:tc>
        <w:tc>
          <w:tcPr>
            <w:tcW w:w="1296" w:type="dxa"/>
          </w:tcPr>
          <w:p w:rsidR="00312A7C" w:rsidRDefault="00312A7C" w:rsidP="00FE7849">
            <w:pPr>
              <w:pStyle w:val="Body"/>
            </w:pPr>
            <w:r>
              <w:t>Program #</w:t>
            </w:r>
          </w:p>
        </w:tc>
        <w:tc>
          <w:tcPr>
            <w:tcW w:w="1440" w:type="dxa"/>
          </w:tcPr>
          <w:p w:rsidR="00312A7C" w:rsidRDefault="00312A7C" w:rsidP="00FE7849">
            <w:pPr>
              <w:pStyle w:val="Body"/>
            </w:pPr>
          </w:p>
        </w:tc>
      </w:tr>
      <w:tr w:rsidR="00312A7C" w:rsidTr="00294E1A">
        <w:trPr>
          <w:cantSplit/>
          <w:jc w:val="center"/>
        </w:trPr>
        <w:tc>
          <w:tcPr>
            <w:tcW w:w="1584" w:type="dxa"/>
          </w:tcPr>
          <w:p w:rsidR="00312A7C" w:rsidRDefault="00312A7C" w:rsidP="00FE7849">
            <w:pPr>
              <w:pStyle w:val="Body"/>
            </w:pPr>
            <w:r>
              <w:t>Instructor</w:t>
            </w:r>
          </w:p>
        </w:tc>
        <w:tc>
          <w:tcPr>
            <w:tcW w:w="4608" w:type="dxa"/>
            <w:tcBorders>
              <w:top w:val="single" w:sz="6" w:space="0" w:color="auto"/>
              <w:bottom w:val="single" w:sz="6" w:space="0" w:color="auto"/>
            </w:tcBorders>
          </w:tcPr>
          <w:p w:rsidR="00312A7C" w:rsidRDefault="00312A7C" w:rsidP="00FE7849">
            <w:pPr>
              <w:pStyle w:val="Body"/>
            </w:pPr>
          </w:p>
        </w:tc>
        <w:tc>
          <w:tcPr>
            <w:tcW w:w="1296" w:type="dxa"/>
          </w:tcPr>
          <w:p w:rsidR="00312A7C" w:rsidRDefault="00312A7C" w:rsidP="00FE7849">
            <w:pPr>
              <w:pStyle w:val="Body"/>
            </w:pPr>
            <w:r>
              <w:t>Language</w:t>
            </w:r>
          </w:p>
        </w:tc>
        <w:tc>
          <w:tcPr>
            <w:tcW w:w="1440" w:type="dxa"/>
            <w:tcBorders>
              <w:top w:val="single" w:sz="6" w:space="0" w:color="auto"/>
              <w:bottom w:val="single" w:sz="6" w:space="0" w:color="auto"/>
            </w:tcBorders>
          </w:tcPr>
          <w:p w:rsidR="00312A7C" w:rsidRDefault="00312A7C" w:rsidP="00FE7849">
            <w:pPr>
              <w:pStyle w:val="Body"/>
            </w:pPr>
          </w:p>
        </w:tc>
      </w:tr>
    </w:tbl>
    <w:p w:rsidR="00312A7C" w:rsidRDefault="00312A7C" w:rsidP="00FE7849">
      <w:pPr>
        <w:pStyle w:val="Body"/>
        <w:spacing w:after="300"/>
      </w:pPr>
      <w:r>
        <w:t>Construct operational scenarios to cover the normal and abnormal program uses, including user errors:</w:t>
      </w:r>
    </w:p>
    <w:tbl>
      <w:tblPr>
        <w:tblW w:w="8928" w:type="dxa"/>
        <w:jc w:val="center"/>
        <w:tblLayout w:type="fixed"/>
        <w:tblLook w:val="0000" w:firstRow="0" w:lastRow="0" w:firstColumn="0" w:lastColumn="0" w:noHBand="0" w:noVBand="0"/>
      </w:tblPr>
      <w:tblGrid>
        <w:gridCol w:w="1296"/>
        <w:gridCol w:w="864"/>
        <w:gridCol w:w="144"/>
        <w:gridCol w:w="4320"/>
        <w:gridCol w:w="2304"/>
      </w:tblGrid>
      <w:tr w:rsidR="00312A7C" w:rsidTr="00FE7849">
        <w:trPr>
          <w:cantSplit/>
          <w:jc w:val="center"/>
        </w:trPr>
        <w:tc>
          <w:tcPr>
            <w:tcW w:w="2304" w:type="dxa"/>
            <w:gridSpan w:val="3"/>
            <w:tcBorders>
              <w:top w:val="single" w:sz="6" w:space="0" w:color="auto"/>
              <w:left w:val="single" w:sz="6" w:space="0" w:color="auto"/>
              <w:bottom w:val="single" w:sz="6" w:space="0" w:color="auto"/>
            </w:tcBorders>
          </w:tcPr>
          <w:p w:rsidR="00312A7C" w:rsidRDefault="00312A7C" w:rsidP="00FE7849">
            <w:pPr>
              <w:pStyle w:val="TableBody"/>
            </w:pPr>
            <w:r>
              <w:t xml:space="preserve">Scenario #  </w:t>
            </w:r>
          </w:p>
        </w:tc>
        <w:tc>
          <w:tcPr>
            <w:tcW w:w="662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r>
              <w:t>User Objective:</w:t>
            </w:r>
          </w:p>
        </w:tc>
      </w:tr>
      <w:tr w:rsidR="00312A7C" w:rsidTr="00FE7849">
        <w:trPr>
          <w:cantSplit/>
          <w:jc w:val="center"/>
        </w:trPr>
        <w:tc>
          <w:tcPr>
            <w:tcW w:w="8928" w:type="dxa"/>
            <w:gridSpan w:val="5"/>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r>
              <w:t xml:space="preserve">Scenario Objective:  </w:t>
            </w: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1813AF">
            <w:pPr>
              <w:pStyle w:val="TableBody"/>
            </w:pPr>
            <w:r>
              <w:t>Source</w:t>
            </w: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r>
              <w:t>Step</w:t>
            </w: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1813AF">
            <w:pPr>
              <w:pStyle w:val="TableBody"/>
            </w:pPr>
            <w:r>
              <w:t>Action</w:t>
            </w: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r>
              <w:t>Comments</w:t>
            </w: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312A7C" w:rsidTr="00FE7849">
        <w:trPr>
          <w:cantSplit/>
          <w:jc w:val="center"/>
        </w:trPr>
        <w:tc>
          <w:tcPr>
            <w:tcW w:w="1296" w:type="dxa"/>
            <w:tcBorders>
              <w:top w:val="single" w:sz="6" w:space="0" w:color="auto"/>
              <w:left w:val="single" w:sz="6" w:space="0" w:color="auto"/>
              <w:bottom w:val="single" w:sz="6" w:space="0" w:color="auto"/>
            </w:tcBorders>
          </w:tcPr>
          <w:p w:rsidR="00312A7C" w:rsidRDefault="00312A7C"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312A7C" w:rsidRDefault="00312A7C" w:rsidP="00FE7849">
            <w:pPr>
              <w:pStyle w:val="TableBody"/>
            </w:pPr>
          </w:p>
        </w:tc>
      </w:tr>
      <w:tr w:rsidR="00CC155E" w:rsidTr="00FE7849">
        <w:trPr>
          <w:cantSplit/>
          <w:jc w:val="center"/>
        </w:trPr>
        <w:tc>
          <w:tcPr>
            <w:tcW w:w="1296" w:type="dxa"/>
            <w:tcBorders>
              <w:top w:val="single" w:sz="6" w:space="0" w:color="auto"/>
              <w:left w:val="single" w:sz="6" w:space="0" w:color="auto"/>
              <w:bottom w:val="single" w:sz="6" w:space="0" w:color="auto"/>
            </w:tcBorders>
          </w:tcPr>
          <w:p w:rsidR="00CC155E" w:rsidRDefault="00CC155E"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r>
      <w:tr w:rsidR="00CC155E" w:rsidTr="00FE7849">
        <w:trPr>
          <w:cantSplit/>
          <w:jc w:val="center"/>
        </w:trPr>
        <w:tc>
          <w:tcPr>
            <w:tcW w:w="1296" w:type="dxa"/>
            <w:tcBorders>
              <w:top w:val="single" w:sz="6" w:space="0" w:color="auto"/>
              <w:left w:val="single" w:sz="6" w:space="0" w:color="auto"/>
              <w:bottom w:val="single" w:sz="6" w:space="0" w:color="auto"/>
            </w:tcBorders>
          </w:tcPr>
          <w:p w:rsidR="00CC155E" w:rsidRDefault="00CC155E" w:rsidP="00FE7849">
            <w:pPr>
              <w:pStyle w:val="TableBody"/>
            </w:pPr>
          </w:p>
        </w:tc>
        <w:tc>
          <w:tcPr>
            <w:tcW w:w="864" w:type="dxa"/>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c>
          <w:tcPr>
            <w:tcW w:w="4464" w:type="dxa"/>
            <w:gridSpan w:val="2"/>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c>
          <w:tcPr>
            <w:tcW w:w="2304" w:type="dxa"/>
            <w:tcBorders>
              <w:top w:val="single" w:sz="6" w:space="0" w:color="auto"/>
              <w:left w:val="single" w:sz="6" w:space="0" w:color="auto"/>
              <w:bottom w:val="single" w:sz="6" w:space="0" w:color="auto"/>
              <w:right w:val="single" w:sz="6" w:space="0" w:color="auto"/>
            </w:tcBorders>
          </w:tcPr>
          <w:p w:rsidR="00CC155E" w:rsidRDefault="00CC155E" w:rsidP="00FE7849">
            <w:pPr>
              <w:pStyle w:val="TableBody"/>
            </w:pPr>
          </w:p>
        </w:tc>
      </w:tr>
    </w:tbl>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436898">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CC155E">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3AF"/>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2A7C"/>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6898"/>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4080"/>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155E"/>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A6251"/>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849"/>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0380D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link w:val="FooterChar"/>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 w:type="character" w:customStyle="1" w:styleId="FooterChar">
    <w:name w:val="Footer Char"/>
    <w:basedOn w:val="DefaultParagraphFont"/>
    <w:link w:val="Footer"/>
    <w:semiHidden/>
    <w:rsid w:val="00FA6251"/>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10</TotalTime>
  <Pages>3</Pages>
  <Words>479</Words>
  <Characters>3027</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2018-11-27T21:11:00Z</dcterms:created>
  <dcterms:modified xsi:type="dcterms:W3CDTF">2020-03-24T19:13:00Z</dcterms:modified>
</cp:coreProperties>
</file>